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954036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D236CF">
        <w:rPr>
          <w:rFonts w:ascii="Times New Roman" w:hAnsi="Times New Roman" w:cs="Times New Roman"/>
          <w:sz w:val="24"/>
          <w:szCs w:val="24"/>
        </w:rPr>
        <w:t>октября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8117AB">
        <w:rPr>
          <w:rFonts w:ascii="Times New Roman" w:hAnsi="Times New Roman" w:cs="Times New Roman"/>
          <w:sz w:val="24"/>
          <w:szCs w:val="24"/>
        </w:rPr>
        <w:t>202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64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414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10"/>
          <w:footerReference w:type="even" r:id="rId11"/>
          <w:foot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91B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530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039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C87361" w:rsidRPr="00C87361" w:rsidRDefault="002B091B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ярмарки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</w:t>
      </w:r>
      <w:proofErr w:type="gramEnd"/>
      <w:r w:rsidR="00F15A6A" w:rsidRPr="00C123D8">
        <w:rPr>
          <w:rFonts w:ascii="Times New Roman" w:hAnsi="Times New Roman" w:cs="Times New Roman"/>
          <w:sz w:val="24"/>
          <w:szCs w:val="24"/>
        </w:rPr>
        <w:t xml:space="preserve">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D49FF">
        <w:rPr>
          <w:rFonts w:ascii="Times New Roman" w:hAnsi="Times New Roman" w:cs="Times New Roman"/>
          <w:sz w:val="24"/>
          <w:szCs w:val="24"/>
        </w:rPr>
        <w:t>23</w:t>
      </w:r>
      <w:r w:rsidR="00D350B6">
        <w:rPr>
          <w:rFonts w:ascii="Times New Roman" w:hAnsi="Times New Roman" w:cs="Times New Roman"/>
          <w:sz w:val="24"/>
          <w:szCs w:val="24"/>
        </w:rPr>
        <w:t xml:space="preserve"> </w:t>
      </w:r>
      <w:r w:rsidR="002B091B">
        <w:rPr>
          <w:rFonts w:ascii="Times New Roman" w:hAnsi="Times New Roman" w:cs="Times New Roman"/>
          <w:sz w:val="24"/>
          <w:szCs w:val="24"/>
        </w:rPr>
        <w:t>октября</w:t>
      </w:r>
      <w:r w:rsidR="000C2F27">
        <w:rPr>
          <w:rFonts w:ascii="Times New Roman" w:hAnsi="Times New Roman" w:cs="Times New Roman"/>
          <w:sz w:val="24"/>
          <w:szCs w:val="24"/>
        </w:rPr>
        <w:t xml:space="preserve"> 202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0039"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="002B091B">
        <w:rPr>
          <w:rFonts w:ascii="Times New Roman" w:hAnsi="Times New Roman" w:cs="Times New Roman"/>
          <w:sz w:val="24"/>
          <w:szCs w:val="24"/>
        </w:rPr>
        <w:t xml:space="preserve">сельскохозяйственную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2019BB">
        <w:rPr>
          <w:rFonts w:ascii="Times New Roman" w:hAnsi="Times New Roman" w:cs="Times New Roman"/>
          <w:sz w:val="24"/>
          <w:szCs w:val="24"/>
        </w:rPr>
        <w:t xml:space="preserve"> </w:t>
      </w:r>
      <w:r w:rsidR="00555459" w:rsidRPr="00BC536F">
        <w:rPr>
          <w:rFonts w:ascii="Times New Roman" w:hAnsi="Times New Roman" w:cs="Times New Roman"/>
          <w:sz w:val="24"/>
          <w:szCs w:val="24"/>
        </w:rPr>
        <w:t>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35E5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36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435E5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 </w:t>
      </w:r>
      <w:r w:rsidR="00435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4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E5E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экономического развития и труда</w:t>
      </w:r>
      <w:r w:rsidR="00D236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95403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236CF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="000C2F27">
        <w:rPr>
          <w:rFonts w:ascii="Times New Roman" w:hAnsi="Times New Roman" w:cs="Times New Roman"/>
          <w:color w:val="000000"/>
          <w:sz w:val="24"/>
          <w:szCs w:val="24"/>
        </w:rPr>
        <w:t xml:space="preserve"> Н.А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8F2D3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</w:t>
      </w:r>
      <w:r w:rsidR="008F2D3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4036">
        <w:rPr>
          <w:rFonts w:ascii="Times New Roman" w:hAnsi="Times New Roman" w:cs="Times New Roman"/>
          <w:sz w:val="24"/>
          <w:szCs w:val="24"/>
        </w:rPr>
        <w:t>05.10.</w:t>
      </w:r>
      <w:r w:rsidR="000C2F27">
        <w:rPr>
          <w:rFonts w:ascii="Times New Roman" w:hAnsi="Times New Roman" w:cs="Times New Roman"/>
          <w:sz w:val="24"/>
          <w:szCs w:val="24"/>
        </w:rPr>
        <w:t>202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54036">
        <w:rPr>
          <w:rFonts w:ascii="Times New Roman" w:hAnsi="Times New Roman" w:cs="Times New Roman"/>
          <w:sz w:val="24"/>
          <w:szCs w:val="24"/>
        </w:rPr>
        <w:t>414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2B091B" w:rsidP="00D23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23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D2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4D49FF" w:rsidP="0043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254D1"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E5E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и труда</w:t>
            </w:r>
            <w:r w:rsidR="00530039"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3B" w:rsidRPr="000C2F27">
              <w:rPr>
                <w:rFonts w:ascii="Times New Roman" w:hAnsi="Times New Roman" w:cs="Times New Roman"/>
                <w:sz w:val="24"/>
                <w:szCs w:val="24"/>
              </w:rPr>
              <w:t>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 w:rsidRPr="000C2F2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0C2F27"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4A58D2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91" w:rsidTr="004A58D2">
        <w:trPr>
          <w:trHeight w:val="70"/>
        </w:trPr>
        <w:tc>
          <w:tcPr>
            <w:tcW w:w="817" w:type="dxa"/>
          </w:tcPr>
          <w:p w:rsidR="008E1191" w:rsidRDefault="008E1191" w:rsidP="008E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8E1191" w:rsidRDefault="00FD2F47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D4F9F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мер профилактики </w:t>
            </w:r>
            <w:proofErr w:type="spellStart"/>
            <w:r w:rsidR="005D4F9F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8E1191" w:rsidRDefault="00FD2F47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1" w:rsidRDefault="008E1191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4036">
        <w:rPr>
          <w:rFonts w:ascii="Times New Roman" w:hAnsi="Times New Roman" w:cs="Times New Roman"/>
          <w:sz w:val="24"/>
          <w:szCs w:val="24"/>
        </w:rPr>
        <w:t>05.10.</w:t>
      </w:r>
      <w:r w:rsidR="008F2A2A">
        <w:rPr>
          <w:rFonts w:ascii="Times New Roman" w:hAnsi="Times New Roman" w:cs="Times New Roman"/>
          <w:sz w:val="24"/>
          <w:szCs w:val="24"/>
        </w:rPr>
        <w:t>2</w:t>
      </w:r>
      <w:r w:rsidR="00FD2F47">
        <w:rPr>
          <w:rFonts w:ascii="Times New Roman" w:hAnsi="Times New Roman" w:cs="Times New Roman"/>
          <w:sz w:val="24"/>
          <w:szCs w:val="24"/>
        </w:rPr>
        <w:t>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54036">
        <w:rPr>
          <w:rFonts w:ascii="Times New Roman" w:hAnsi="Times New Roman" w:cs="Times New Roman"/>
          <w:sz w:val="24"/>
          <w:szCs w:val="24"/>
        </w:rPr>
        <w:t>414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</w:t>
      </w:r>
      <w:proofErr w:type="gramEnd"/>
      <w:r w:rsidRPr="00C123D8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Pr="002B091B" w:rsidRDefault="00E71A29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1B"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 w:rsidRPr="002B091B">
        <w:rPr>
          <w:rFonts w:ascii="Times New Roman" w:hAnsi="Times New Roman" w:cs="Times New Roman"/>
          <w:sz w:val="24"/>
          <w:szCs w:val="24"/>
        </w:rPr>
        <w:t xml:space="preserve"> </w:t>
      </w:r>
      <w:r w:rsidR="00530039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2B091B" w:rsidRPr="002B091B">
        <w:rPr>
          <w:rFonts w:ascii="Times New Roman" w:hAnsi="Times New Roman" w:cs="Times New Roman"/>
          <w:sz w:val="24"/>
          <w:szCs w:val="24"/>
        </w:rPr>
        <w:t xml:space="preserve">сельскохозяйственная </w:t>
      </w:r>
      <w:r w:rsidR="008760B4" w:rsidRPr="002B091B">
        <w:rPr>
          <w:rFonts w:ascii="Times New Roman" w:hAnsi="Times New Roman" w:cs="Times New Roman"/>
          <w:sz w:val="24"/>
          <w:szCs w:val="24"/>
        </w:rPr>
        <w:t>ярмарка</w:t>
      </w:r>
      <w:r w:rsidR="002B091B"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1B">
        <w:rPr>
          <w:rFonts w:ascii="Times New Roman" w:hAnsi="Times New Roman" w:cs="Times New Roman"/>
          <w:sz w:val="24"/>
          <w:szCs w:val="24"/>
        </w:rPr>
        <w:t>Организатор ярмарки</w:t>
      </w:r>
      <w:r w:rsidR="00D236CF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труда</w:t>
      </w:r>
      <w:r w:rsidRPr="002B091B">
        <w:rPr>
          <w:rFonts w:ascii="Times New Roman" w:hAnsi="Times New Roman" w:cs="Times New Roman"/>
          <w:sz w:val="24"/>
          <w:szCs w:val="24"/>
        </w:rPr>
        <w:t xml:space="preserve"> </w:t>
      </w:r>
      <w:r w:rsidR="00D236CF">
        <w:rPr>
          <w:rFonts w:ascii="Times New Roman" w:hAnsi="Times New Roman" w:cs="Times New Roman"/>
          <w:sz w:val="24"/>
          <w:szCs w:val="24"/>
        </w:rPr>
        <w:t>А</w:t>
      </w:r>
      <w:r w:rsidRPr="002B091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 (далее – организатор ярмарки).</w:t>
      </w:r>
      <w:r w:rsidR="00E71A29" w:rsidRPr="002B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</w:t>
      </w:r>
      <w:r w:rsidR="00530039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D236CF">
        <w:rPr>
          <w:rFonts w:ascii="Times New Roman" w:hAnsi="Times New Roman" w:cs="Times New Roman"/>
          <w:sz w:val="24"/>
          <w:szCs w:val="24"/>
        </w:rPr>
        <w:t>площадь возле МБУК «</w:t>
      </w:r>
      <w:proofErr w:type="spellStart"/>
      <w:r w:rsidR="00D236CF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D236CF">
        <w:rPr>
          <w:rFonts w:ascii="Times New Roman" w:hAnsi="Times New Roman" w:cs="Times New Roman"/>
          <w:sz w:val="24"/>
          <w:szCs w:val="24"/>
        </w:rPr>
        <w:t xml:space="preserve"> Дом к</w:t>
      </w:r>
      <w:r w:rsidR="00530039" w:rsidRPr="00C30B12">
        <w:rPr>
          <w:rFonts w:ascii="Times New Roman" w:hAnsi="Times New Roman" w:cs="Times New Roman"/>
          <w:sz w:val="24"/>
          <w:szCs w:val="24"/>
        </w:rPr>
        <w:t>ультуры</w:t>
      </w:r>
      <w:r w:rsidR="006B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F6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6B7F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36CF">
        <w:rPr>
          <w:rFonts w:ascii="Times New Roman" w:hAnsi="Times New Roman" w:cs="Times New Roman"/>
          <w:sz w:val="24"/>
          <w:szCs w:val="24"/>
        </w:rPr>
        <w:t>»</w:t>
      </w:r>
      <w:r w:rsidR="004A58D2">
        <w:rPr>
          <w:rFonts w:ascii="Times New Roman" w:hAnsi="Times New Roman" w:cs="Times New Roman"/>
          <w:sz w:val="24"/>
          <w:szCs w:val="24"/>
        </w:rPr>
        <w:t>, площадь возле Администрации муниципального образования</w:t>
      </w:r>
      <w:r w:rsidR="00C30B1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4A58D2">
        <w:rPr>
          <w:rFonts w:ascii="Times New Roman" w:hAnsi="Times New Roman" w:cs="Times New Roman"/>
          <w:sz w:val="24"/>
          <w:szCs w:val="24"/>
        </w:rPr>
        <w:t>Срок</w:t>
      </w:r>
      <w:r w:rsidRPr="00E71A2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4A58D2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FD2F47">
        <w:rPr>
          <w:rFonts w:ascii="Times New Roman" w:hAnsi="Times New Roman" w:cs="Times New Roman"/>
          <w:sz w:val="24"/>
          <w:szCs w:val="24"/>
        </w:rPr>
        <w:t>2</w:t>
      </w:r>
      <w:r w:rsidR="004D49FF">
        <w:rPr>
          <w:rFonts w:ascii="Times New Roman" w:hAnsi="Times New Roman" w:cs="Times New Roman"/>
          <w:sz w:val="24"/>
          <w:szCs w:val="24"/>
        </w:rPr>
        <w:t>3</w:t>
      </w:r>
      <w:r w:rsidR="005300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D2F47">
        <w:rPr>
          <w:rFonts w:ascii="Times New Roman" w:hAnsi="Times New Roman" w:cs="Times New Roman"/>
          <w:sz w:val="24"/>
          <w:szCs w:val="24"/>
        </w:rPr>
        <w:t xml:space="preserve"> 202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 w:rsidRPr="00E71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C85" w:rsidRDefault="001A69DD" w:rsidP="0053003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039">
        <w:rPr>
          <w:rFonts w:ascii="Times New Roman" w:hAnsi="Times New Roman" w:cs="Times New Roman"/>
          <w:sz w:val="24"/>
          <w:szCs w:val="24"/>
        </w:rPr>
        <w:t>продукция животноводства;</w:t>
      </w:r>
    </w:p>
    <w:p w:rsidR="004A58D2" w:rsidRDefault="004A58D2" w:rsidP="004A58D2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 растениеводства.</w:t>
      </w:r>
    </w:p>
    <w:p w:rsidR="00950C85" w:rsidRDefault="00530039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выпечка;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Pr="00FD2F47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FD2F47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FD2F47">
        <w:rPr>
          <w:color w:val="000000"/>
          <w:szCs w:val="24"/>
        </w:rPr>
        <w:t>1</w:t>
      </w:r>
      <w:r w:rsidR="004B4523" w:rsidRPr="00FD2F47">
        <w:rPr>
          <w:color w:val="000000"/>
          <w:szCs w:val="24"/>
        </w:rPr>
        <w:t>) наличие при входе на ярмарку вывески с указанием наименования</w:t>
      </w:r>
      <w:r w:rsidR="000568D4">
        <w:rPr>
          <w:color w:val="000000"/>
          <w:szCs w:val="24"/>
        </w:rPr>
        <w:t xml:space="preserve"> организатора ярмарки</w:t>
      </w:r>
      <w:r w:rsidR="004B4523" w:rsidRPr="00FD2F47">
        <w:rPr>
          <w:color w:val="000000"/>
          <w:szCs w:val="24"/>
        </w:rPr>
        <w:t xml:space="preserve">, </w:t>
      </w:r>
      <w:r w:rsidRPr="00FD2F47">
        <w:rPr>
          <w:color w:val="000000"/>
          <w:szCs w:val="24"/>
        </w:rPr>
        <w:t xml:space="preserve">адреса </w:t>
      </w:r>
      <w:r w:rsidR="004B4523" w:rsidRPr="00FD2F47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proofErr w:type="gramStart"/>
      <w:r w:rsidR="004B4523" w:rsidRPr="00195518">
        <w:rPr>
          <w:color w:val="000000"/>
          <w:szCs w:val="24"/>
        </w:rPr>
        <w:t>указанным</w:t>
      </w:r>
      <w:proofErr w:type="gramEnd"/>
      <w:r w:rsidR="004B4523" w:rsidRPr="00195518">
        <w:rPr>
          <w:color w:val="000000"/>
          <w:szCs w:val="24"/>
        </w:rPr>
        <w:t xml:space="preserve">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Pr="004254D1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4254D1">
        <w:rPr>
          <w:color w:val="000000"/>
          <w:szCs w:val="24"/>
        </w:rPr>
        <w:t>5</w:t>
      </w:r>
      <w:r w:rsidR="004B4523" w:rsidRPr="004254D1">
        <w:rPr>
          <w:color w:val="000000"/>
          <w:szCs w:val="24"/>
        </w:rPr>
        <w:t xml:space="preserve">) </w:t>
      </w:r>
      <w:r w:rsidR="007428B6" w:rsidRPr="004254D1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Pr="00C30B12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C30B12"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C30B12">
        <w:rPr>
          <w:color w:val="000000"/>
          <w:szCs w:val="24"/>
        </w:rPr>
        <w:t xml:space="preserve">-  наличие сертификатов соответствия на реализуемые товары 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4A58D2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7) соблюдение требований</w:t>
      </w:r>
      <w:r w:rsidR="0033238A">
        <w:rPr>
          <w:color w:val="000000"/>
          <w:szCs w:val="24"/>
        </w:rPr>
        <w:t xml:space="preserve"> по указу Губернатора от 12 октября 2020 года № 279-уг.</w:t>
      </w: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4D49FF" w:rsidRDefault="004D49FF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0568D4" w:rsidRDefault="000568D4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0568D4" w:rsidRDefault="000568D4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Default="00C30B12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2D34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D49FF">
        <w:rPr>
          <w:rFonts w:ascii="Times New Roman" w:hAnsi="Times New Roman" w:cs="Times New Roman"/>
          <w:sz w:val="24"/>
          <w:szCs w:val="24"/>
        </w:rPr>
        <w:t>1</w:t>
      </w:r>
      <w:r w:rsidR="00787F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2D34">
        <w:rPr>
          <w:rFonts w:ascii="Times New Roman" w:hAnsi="Times New Roman" w:cs="Times New Roman"/>
          <w:sz w:val="24"/>
          <w:szCs w:val="24"/>
        </w:rPr>
        <w:t>414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Pr="00C30B12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C30B12" w:rsidRPr="00C30B12">
        <w:rPr>
          <w:rFonts w:ascii="Times New Roman" w:hAnsi="Times New Roman" w:cs="Times New Roman"/>
          <w:sz w:val="24"/>
          <w:szCs w:val="24"/>
        </w:rPr>
        <w:t>35 (тридцать пять</w:t>
      </w:r>
      <w:r w:rsidR="007428B6" w:rsidRPr="00C30B12">
        <w:rPr>
          <w:rFonts w:ascii="Times New Roman" w:hAnsi="Times New Roman" w:cs="Times New Roman"/>
          <w:sz w:val="24"/>
          <w:szCs w:val="24"/>
        </w:rPr>
        <w:t>)</w:t>
      </w:r>
      <w:r w:rsidRPr="00C30B12"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D350B6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303">
        <w:rPr>
          <w:rFonts w:ascii="Times New Roman" w:hAnsi="Times New Roman" w:cs="Times New Roman"/>
          <w:sz w:val="24"/>
          <w:szCs w:val="24"/>
        </w:rPr>
        <w:t>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 xml:space="preserve">, </w:t>
      </w:r>
      <w:r w:rsidR="00D74BC4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</w:t>
      </w:r>
      <w:r w:rsidR="001517EC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</w:t>
      </w:r>
      <w:r w:rsidR="0033238A">
        <w:rPr>
          <w:rFonts w:ascii="Times New Roman" w:hAnsi="Times New Roman" w:cs="Times New Roman"/>
          <w:sz w:val="24"/>
          <w:szCs w:val="24"/>
        </w:rPr>
        <w:t xml:space="preserve">ей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 w:rsidRPr="005D5209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рабочий</w:t>
      </w:r>
      <w:r w:rsidR="001170C3">
        <w:rPr>
          <w:rFonts w:ascii="Times New Roman" w:hAnsi="Times New Roman" w:cs="Times New Roman"/>
          <w:sz w:val="24"/>
          <w:szCs w:val="24"/>
        </w:rPr>
        <w:t xml:space="preserve">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8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34C7E">
        <w:rPr>
          <w:rFonts w:ascii="Times New Roman" w:hAnsi="Times New Roman" w:cs="Times New Roman"/>
          <w:sz w:val="24"/>
          <w:szCs w:val="24"/>
        </w:rPr>
        <w:t>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 w:rsidRPr="005D5209">
        <w:rPr>
          <w:rFonts w:ascii="Times New Roman" w:hAnsi="Times New Roman" w:cs="Times New Roman"/>
          <w:sz w:val="24"/>
          <w:szCs w:val="24"/>
        </w:rPr>
        <w:t>рабоче</w:t>
      </w:r>
      <w:r w:rsidR="00434C7E" w:rsidRPr="005D5209">
        <w:rPr>
          <w:rFonts w:ascii="Times New Roman" w:hAnsi="Times New Roman" w:cs="Times New Roman"/>
          <w:sz w:val="24"/>
          <w:szCs w:val="24"/>
        </w:rPr>
        <w:t>го</w:t>
      </w:r>
      <w:r w:rsidR="00434C7E">
        <w:rPr>
          <w:rFonts w:ascii="Times New Roman" w:hAnsi="Times New Roman" w:cs="Times New Roman"/>
          <w:sz w:val="24"/>
          <w:szCs w:val="24"/>
        </w:rPr>
        <w:t xml:space="preserve">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0B1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30B1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C30B12">
        <w:rPr>
          <w:rFonts w:ascii="Times New Roman" w:hAnsi="Times New Roman" w:cs="Times New Roman"/>
          <w:sz w:val="24"/>
          <w:szCs w:val="24"/>
        </w:rPr>
        <w:t xml:space="preserve">  выпиской из ЕГРЮЛ и ЕГРИП соответствия оказанию услуг общественного питания</w:t>
      </w:r>
      <w:r w:rsidR="00C96B9D" w:rsidRPr="00C30B12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33238A">
        <w:rPr>
          <w:rFonts w:ascii="Times New Roman" w:hAnsi="Times New Roman" w:cs="Times New Roman"/>
          <w:sz w:val="24"/>
          <w:szCs w:val="24"/>
        </w:rPr>
        <w:t xml:space="preserve">№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5D5209">
        <w:rPr>
          <w:rFonts w:ascii="Times New Roman" w:hAnsi="Times New Roman" w:cs="Times New Roman"/>
          <w:sz w:val="24"/>
          <w:szCs w:val="24"/>
        </w:rPr>
        <w:t>)</w:t>
      </w:r>
      <w:r w:rsidRPr="005D5209">
        <w:rPr>
          <w:rFonts w:ascii="Times New Roman" w:hAnsi="Times New Roman" w:cs="Times New Roman"/>
          <w:sz w:val="24"/>
          <w:szCs w:val="24"/>
        </w:rPr>
        <w:t xml:space="preserve"> рабочего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EA" w:rsidRDefault="00C77CEA" w:rsidP="00476D15">
      <w:pPr>
        <w:pStyle w:val="ConsPlusNormal"/>
        <w:jc w:val="right"/>
        <w:outlineLvl w:val="2"/>
      </w:pPr>
    </w:p>
    <w:p w:rsidR="0033238A" w:rsidRDefault="0033238A" w:rsidP="00476D15">
      <w:pPr>
        <w:pStyle w:val="ConsPlusNormal"/>
        <w:jc w:val="right"/>
        <w:outlineLvl w:val="2"/>
      </w:pPr>
      <w:r>
        <w:t xml:space="preserve"> </w:t>
      </w:r>
    </w:p>
    <w:p w:rsidR="0033238A" w:rsidRDefault="0033238A" w:rsidP="00476D15">
      <w:pPr>
        <w:pStyle w:val="ConsPlusNormal"/>
        <w:jc w:val="right"/>
        <w:outlineLvl w:val="2"/>
      </w:pPr>
    </w:p>
    <w:p w:rsidR="00476D15" w:rsidRPr="007D3EAA" w:rsidRDefault="00467B02" w:rsidP="00476D15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33238A">
        <w:t>№</w:t>
      </w:r>
      <w:r>
        <w:t xml:space="preserve">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</w:t>
      </w:r>
      <w:r w:rsidR="002A4B4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 xml:space="preserve">ул. </w:t>
      </w:r>
      <w:r w:rsidR="006B4008">
        <w:rPr>
          <w:rFonts w:ascii="Times New Roman" w:hAnsi="Times New Roman" w:cs="Times New Roman"/>
          <w:sz w:val="24"/>
          <w:szCs w:val="24"/>
        </w:rPr>
        <w:t>Ленина</w:t>
      </w:r>
      <w:r w:rsidR="000103A1">
        <w:rPr>
          <w:rFonts w:ascii="Times New Roman" w:hAnsi="Times New Roman" w:cs="Times New Roman"/>
          <w:sz w:val="24"/>
          <w:szCs w:val="24"/>
        </w:rPr>
        <w:t>,</w:t>
      </w:r>
      <w:r w:rsidR="006B4008">
        <w:rPr>
          <w:rFonts w:ascii="Times New Roman" w:hAnsi="Times New Roman" w:cs="Times New Roman"/>
          <w:sz w:val="24"/>
          <w:szCs w:val="24"/>
        </w:rPr>
        <w:t xml:space="preserve"> </w:t>
      </w:r>
      <w:r w:rsidR="006B4008" w:rsidRPr="00C30B12">
        <w:rPr>
          <w:rFonts w:ascii="Times New Roman" w:hAnsi="Times New Roman" w:cs="Times New Roman"/>
          <w:sz w:val="24"/>
          <w:szCs w:val="24"/>
        </w:rPr>
        <w:t xml:space="preserve">площадь возле </w:t>
      </w:r>
      <w:r w:rsidR="000568D4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0568D4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0568D4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="000568D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0568D4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30B12">
        <w:rPr>
          <w:rFonts w:ascii="Times New Roman" w:hAnsi="Times New Roman" w:cs="Times New Roman"/>
          <w:sz w:val="24"/>
          <w:szCs w:val="24"/>
        </w:rPr>
        <w:t>, площадь возле Администрации МО «Нукутский район»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C30B12">
        <w:rPr>
          <w:rFonts w:ascii="Times New Roman" w:hAnsi="Times New Roman" w:cs="Times New Roman"/>
          <w:sz w:val="24"/>
          <w:szCs w:val="24"/>
        </w:rPr>
        <w:t>2</w:t>
      </w:r>
      <w:r w:rsidR="00C77CEA">
        <w:rPr>
          <w:rFonts w:ascii="Times New Roman" w:hAnsi="Times New Roman" w:cs="Times New Roman"/>
          <w:sz w:val="24"/>
          <w:szCs w:val="24"/>
        </w:rPr>
        <w:t>3</w:t>
      </w:r>
      <w:r w:rsidR="006B400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30B12">
        <w:rPr>
          <w:rFonts w:ascii="Times New Roman" w:hAnsi="Times New Roman" w:cs="Times New Roman"/>
          <w:sz w:val="24"/>
          <w:szCs w:val="24"/>
        </w:rPr>
        <w:t xml:space="preserve"> 202</w:t>
      </w:r>
      <w:r w:rsidR="00C77CEA">
        <w:rPr>
          <w:rFonts w:ascii="Times New Roman" w:hAnsi="Times New Roman" w:cs="Times New Roman"/>
          <w:sz w:val="24"/>
          <w:szCs w:val="24"/>
        </w:rPr>
        <w:t>1</w:t>
      </w:r>
      <w:r w:rsidR="008943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76D15" w:rsidRDefault="00D2049C" w:rsidP="00476D15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C777E"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5C777E" w:rsidRDefault="005C777E" w:rsidP="005C777E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5C777E" w:rsidRDefault="005C777E" w:rsidP="005C777E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C30B12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C77CEA">
        <w:rPr>
          <w:rFonts w:ascii="Times New Roman" w:hAnsi="Times New Roman" w:cs="Times New Roman"/>
          <w:sz w:val="24"/>
          <w:szCs w:val="24"/>
        </w:rPr>
        <w:t>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6B4008" w:rsidRDefault="006B4008" w:rsidP="008943BE">
      <w:pPr>
        <w:pStyle w:val="ConsPlusNormal"/>
        <w:jc w:val="right"/>
      </w:pPr>
    </w:p>
    <w:p w:rsidR="008943BE" w:rsidRPr="007D3EAA" w:rsidRDefault="00467B02" w:rsidP="008943BE">
      <w:pPr>
        <w:pStyle w:val="ConsPlusNormal"/>
        <w:jc w:val="right"/>
      </w:pPr>
      <w:r>
        <w:lastRenderedPageBreak/>
        <w:t>Приложение</w:t>
      </w:r>
      <w:r w:rsidR="00E1698C">
        <w:t xml:space="preserve"> №</w:t>
      </w:r>
      <w:r>
        <w:t xml:space="preserve">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6B400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6B4008">
        <w:rPr>
          <w:rFonts w:ascii="Times New Roman" w:hAnsi="Times New Roman" w:cs="Times New Roman"/>
          <w:sz w:val="24"/>
          <w:szCs w:val="24"/>
        </w:rPr>
        <w:t xml:space="preserve"> по адресу: 66</w:t>
      </w:r>
      <w:r w:rsidR="00090E99">
        <w:rPr>
          <w:rFonts w:ascii="Times New Roman" w:hAnsi="Times New Roman" w:cs="Times New Roman"/>
          <w:sz w:val="24"/>
          <w:szCs w:val="24"/>
        </w:rPr>
        <w:t xml:space="preserve">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6B4008">
        <w:rPr>
          <w:rFonts w:ascii="Times New Roman" w:hAnsi="Times New Roman" w:cs="Times New Roman"/>
          <w:sz w:val="24"/>
          <w:szCs w:val="24"/>
        </w:rPr>
        <w:t>Ленина</w:t>
      </w:r>
      <w:r w:rsidR="000103A1">
        <w:rPr>
          <w:rFonts w:ascii="Times New Roman" w:hAnsi="Times New Roman" w:cs="Times New Roman"/>
          <w:sz w:val="24"/>
          <w:szCs w:val="24"/>
        </w:rPr>
        <w:t xml:space="preserve">, </w:t>
      </w:r>
      <w:r w:rsidR="006B4008" w:rsidRPr="00C30B12">
        <w:rPr>
          <w:rFonts w:ascii="Times New Roman" w:hAnsi="Times New Roman" w:cs="Times New Roman"/>
          <w:sz w:val="24"/>
          <w:szCs w:val="24"/>
        </w:rPr>
        <w:t xml:space="preserve">площадь возле </w:t>
      </w:r>
      <w:r w:rsidR="006B7F6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6B7F6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B7F60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="006B7F6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6B7F6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30B12">
        <w:rPr>
          <w:rFonts w:ascii="Times New Roman" w:hAnsi="Times New Roman" w:cs="Times New Roman"/>
          <w:sz w:val="24"/>
          <w:szCs w:val="24"/>
        </w:rPr>
        <w:t>, площадь возле Администрации МО «Нукутский район»</w:t>
      </w:r>
      <w:r w:rsidR="00090E99" w:rsidRPr="00C30B12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C30B12">
        <w:rPr>
          <w:rFonts w:ascii="Times New Roman" w:hAnsi="Times New Roman" w:cs="Times New Roman"/>
          <w:sz w:val="24"/>
          <w:szCs w:val="24"/>
        </w:rPr>
        <w:t>202</w:t>
      </w:r>
      <w:r w:rsidR="00C77CEA">
        <w:rPr>
          <w:rFonts w:ascii="Times New Roman" w:hAnsi="Times New Roman" w:cs="Times New Roman"/>
          <w:sz w:val="24"/>
          <w:szCs w:val="24"/>
        </w:rPr>
        <w:t>1</w:t>
      </w:r>
      <w:r w:rsidR="00090E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E1698C">
        <w:t xml:space="preserve">№ </w:t>
      </w:r>
      <w:r w:rsidR="00467B02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6B400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="00090E99"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C30B12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C77CEA">
        <w:rPr>
          <w:rFonts w:ascii="Times New Roman" w:hAnsi="Times New Roman" w:cs="Times New Roman"/>
          <w:sz w:val="24"/>
          <w:szCs w:val="24"/>
        </w:rPr>
        <w:t>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67B02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C3977" w:rsidRDefault="00C30B12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2D34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B7F60">
        <w:rPr>
          <w:rFonts w:ascii="Times New Roman" w:hAnsi="Times New Roman" w:cs="Times New Roman"/>
          <w:sz w:val="24"/>
          <w:szCs w:val="24"/>
        </w:rPr>
        <w:t>1</w:t>
      </w:r>
      <w:r w:rsidR="00315F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2D34">
        <w:rPr>
          <w:rFonts w:ascii="Times New Roman" w:hAnsi="Times New Roman" w:cs="Times New Roman"/>
          <w:sz w:val="24"/>
          <w:szCs w:val="24"/>
        </w:rPr>
        <w:t>414</w:t>
      </w:r>
      <w:r w:rsidR="007C39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77" w:rsidRDefault="007C3977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7C3977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4008">
        <w:rPr>
          <w:rFonts w:ascii="Times New Roman" w:hAnsi="Times New Roman" w:cs="Times New Roman"/>
          <w:sz w:val="24"/>
          <w:szCs w:val="24"/>
        </w:rPr>
        <w:t xml:space="preserve">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Мэр муниципального образования</w:t>
      </w:r>
    </w:p>
    <w:p w:rsidR="00A76B23" w:rsidRDefault="006B4008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C3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6B23" w:rsidRDefault="007C3977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7C3977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145FD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 w:rsidR="00F145FD">
        <w:rPr>
          <w:rFonts w:ascii="Times New Roman" w:hAnsi="Times New Roman" w:cs="Times New Roman"/>
          <w:sz w:val="24"/>
          <w:szCs w:val="24"/>
        </w:rPr>
        <w:t xml:space="preserve">«___» </w:t>
      </w:r>
      <w:r w:rsidR="00C77CEA">
        <w:rPr>
          <w:rFonts w:ascii="Times New Roman" w:hAnsi="Times New Roman" w:cs="Times New Roman"/>
          <w:sz w:val="24"/>
          <w:szCs w:val="24"/>
        </w:rPr>
        <w:t>___</w:t>
      </w:r>
      <w:r w:rsidR="00315F91">
        <w:rPr>
          <w:rFonts w:ascii="Times New Roman" w:hAnsi="Times New Roman" w:cs="Times New Roman"/>
          <w:sz w:val="24"/>
          <w:szCs w:val="24"/>
        </w:rPr>
        <w:t>_____</w:t>
      </w:r>
      <w:r w:rsidR="00C30B12">
        <w:rPr>
          <w:rFonts w:ascii="Times New Roman" w:hAnsi="Times New Roman" w:cs="Times New Roman"/>
          <w:sz w:val="24"/>
          <w:szCs w:val="24"/>
        </w:rPr>
        <w:t xml:space="preserve"> </w:t>
      </w:r>
      <w:r w:rsidR="00C77CEA">
        <w:rPr>
          <w:rFonts w:ascii="Times New Roman" w:hAnsi="Times New Roman" w:cs="Times New Roman"/>
          <w:sz w:val="24"/>
          <w:szCs w:val="24"/>
        </w:rPr>
        <w:t>2021</w:t>
      </w:r>
      <w:r w:rsidR="004A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353B86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A5C8B" w:rsidRPr="004A5C8B">
        <w:rPr>
          <w:rFonts w:ascii="Times New Roman" w:hAnsi="Times New Roman" w:cs="Times New Roman"/>
          <w:b/>
          <w:sz w:val="24"/>
          <w:szCs w:val="24"/>
        </w:rPr>
        <w:t>ХЕМА РАЗМЕЩЕНИЯ МЕСТ НА ЯРМАРКЕ</w:t>
      </w:r>
    </w:p>
    <w:p w:rsidR="004A5C8B" w:rsidRDefault="006B44FB" w:rsidP="006B44FB">
      <w:pPr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5F5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margin-left:372.3pt;margin-top:11.35pt;width:.75pt;height:28.5pt;z-index:251740160;mso-position-horizontal-relative:text;mso-position-vertical-relative:text" o:connectortype="straight"/>
        </w:pict>
      </w:r>
      <w:r w:rsidR="00415F5C"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302.55pt;margin-top:11.35pt;width:0;height:28.5pt;z-index:251739136;mso-position-horizontal-relative:text;mso-position-vertical-relative:text" o:connectortype="straight"/>
        </w:pict>
      </w:r>
      <w:r w:rsidR="00415F5C"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232.8pt;margin-top:11.35pt;width:.75pt;height:28.5pt;flip:y;z-index:251738112;mso-position-horizontal-relative:text;mso-position-vertical-relative:text" o:connectortype="straight"/>
        </w:pict>
      </w:r>
      <w:r w:rsidR="00415F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428.55pt;margin-top:6.25pt;width:1.5pt;height:338.85pt;z-index:251704320;mso-position-horizontal-relative:text;mso-position-vertical-relative:text" o:connectortype="straight">
            <v:stroke endarrow="block"/>
          </v:shape>
        </w:pict>
      </w:r>
      <w:r w:rsidR="00415F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415.05pt;margin-top:6.25pt;width:0;height:338.85pt;z-index:251703296;mso-position-horizontal-relative:text;mso-position-vertical-relative:text" o:connectortype="straight">
            <v:stroke endarrow="block"/>
          </v:shape>
        </w:pict>
      </w:r>
      <w:r w:rsidR="00415F5C"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margin-left:346.05pt;margin-top:11.35pt;width:54.75pt;height:28.5pt;z-index:251696128;mso-position-horizontal-relative:text;mso-position-vertical-relative:text">
            <v:textbox style="mso-next-textbox:#_x0000_s1135">
              <w:txbxContent>
                <w:p w:rsidR="00B90623" w:rsidRPr="0091334A" w:rsidRDefault="006B44FB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5           6</w:t>
                  </w:r>
                </w:p>
              </w:txbxContent>
            </v:textbox>
          </v:rect>
        </w:pict>
      </w:r>
      <w:r w:rsidR="00415F5C"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271.8pt;margin-top:11.35pt;width:63.75pt;height:28.5pt;z-index:251702272;mso-position-horizontal-relative:text;mso-position-vertical-relative:text">
            <v:textbox style="mso-next-textbox:#_x0000_s1143">
              <w:txbxContent>
                <w:p w:rsidR="00381164" w:rsidRPr="00381164" w:rsidRDefault="00164B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3             4</w:t>
                  </w:r>
                </w:p>
              </w:txbxContent>
            </v:textbox>
          </v:rect>
        </w:pict>
      </w:r>
      <w:r w:rsidR="00415F5C">
        <w:rPr>
          <w:rFonts w:ascii="Times New Roman" w:hAnsi="Times New Roman" w:cs="Times New Roman"/>
          <w:noProof/>
          <w:sz w:val="16"/>
          <w:szCs w:val="16"/>
        </w:rPr>
        <w:pict>
          <v:rect id="_x0000_s1142" style="position:absolute;margin-left:202.05pt;margin-top:11.35pt;width:60pt;height:28.5pt;z-index:251701248;mso-position-horizontal-relative:text;mso-position-vertical-relative:text">
            <v:textbox style="mso-next-textbox:#_x0000_s1142">
              <w:txbxContent>
                <w:p w:rsidR="00381164" w:rsidRDefault="00164B57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Pr="00381164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A5C8B" w:rsidRPr="000005AA" w:rsidRDefault="00415F5C" w:rsidP="000005AA">
      <w:pPr>
        <w:tabs>
          <w:tab w:val="left" w:pos="318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91.8pt;margin-top:1.45pt;width:86.25pt;height:128.55pt;z-index:251662336">
            <v:textbox style="mso-next-textbox:#_x0000_s1081"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477" w:rsidRDefault="00524477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</w:t>
                  </w:r>
                </w:p>
                <w:p w:rsidR="00524477" w:rsidRDefault="00524477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rect>
        </w:pict>
      </w:r>
      <w:r w:rsidR="00CA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005AA">
        <w:rPr>
          <w:rFonts w:ascii="Times New Roman" w:hAnsi="Times New Roman" w:cs="Times New Roman"/>
          <w:sz w:val="24"/>
          <w:szCs w:val="24"/>
        </w:rPr>
        <w:tab/>
      </w:r>
      <w:r w:rsidR="000005AA" w:rsidRPr="000005AA">
        <w:rPr>
          <w:rFonts w:ascii="Times New Roman" w:hAnsi="Times New Roman" w:cs="Times New Roman"/>
          <w:sz w:val="16"/>
          <w:szCs w:val="16"/>
        </w:rPr>
        <w:t>Ул. Ленина</w:t>
      </w: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C674F" w:rsidRDefault="00415F5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188" type="#_x0000_t32" style="position:absolute;left:0;text-align:left;margin-left:373.05pt;margin-top:8.35pt;width:0;height:24.6pt;z-index:25174220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87" type="#_x0000_t32" style="position:absolute;left:0;text-align:left;margin-left:232.8pt;margin-top:8.35pt;width:0;height:24.6pt;z-index:25174118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36" style="position:absolute;left:0;text-align:left;margin-left:346.05pt;margin-top:8.35pt;width:54.75pt;height:24.6pt;z-index:251697152">
            <v:textbox style="mso-next-textbox:#_x0000_s1136">
              <w:txbxContent>
                <w:p w:rsidR="00DE5A4E" w:rsidRPr="0091334A" w:rsidRDefault="00DF1A8B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7           8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41" style="position:absolute;left:0;text-align:left;margin-left:202.05pt;margin-top:8.35pt;width:60pt;height:24.6pt;z-index:251700224">
            <v:textbox style="mso-next-textbox:#_x0000_s1141">
              <w:txbxContent>
                <w:p w:rsidR="00381164" w:rsidRPr="00381164" w:rsidRDefault="00164B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xbxContent>
            </v:textbox>
          </v:rect>
        </w:pict>
      </w:r>
      <w:r w:rsidR="00AA606A">
        <w:rPr>
          <w:rFonts w:ascii="Times New Roman" w:hAnsi="Times New Roman" w:cs="Times New Roman"/>
          <w:sz w:val="24"/>
          <w:szCs w:val="24"/>
        </w:rPr>
        <w:tab/>
      </w:r>
    </w:p>
    <w:p w:rsidR="00944F2C" w:rsidRPr="00AC674F" w:rsidRDefault="00944F2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CE" w:rsidRPr="00AC674F" w:rsidRDefault="00415F5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183" style="position:absolute;left:0;text-align:left;margin-left:178.05pt;margin-top:2.65pt;width:8.25pt;height:33.75pt;z-index:251737088"/>
        </w:pict>
      </w:r>
      <w:r w:rsidR="00E3408C">
        <w:rPr>
          <w:rFonts w:ascii="Times New Roman" w:hAnsi="Times New Roman" w:cs="Times New Roman"/>
          <w:sz w:val="16"/>
          <w:szCs w:val="16"/>
        </w:rPr>
        <w:tab/>
      </w:r>
    </w:p>
    <w:p w:rsidR="00FC3C1A" w:rsidRPr="00AC674F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3C1A" w:rsidRPr="00AC674F" w:rsidRDefault="00415F5C" w:rsidP="00AC674F">
      <w:pPr>
        <w:tabs>
          <w:tab w:val="left" w:pos="91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32" style="position:absolute;margin-left:372.3pt;margin-top:5.9pt;width:0;height:25.5pt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232.8pt;margin-top:5.9pt;width:0;height:25.5pt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346.05pt;margin-top:5.9pt;width:54.75pt;height:25.5pt;z-index:251699200">
            <v:textbox style="mso-next-textbox:#_x0000_s1138">
              <w:txbxContent>
                <w:p w:rsidR="0091334A" w:rsidRPr="006B44FB" w:rsidRDefault="00DF1A8B" w:rsidP="006B40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        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margin-left:202.05pt;margin-top:5.9pt;width:60pt;height:25.5pt;z-index:251693056">
            <v:textbox style="mso-next-textbox:#_x0000_s1130">
              <w:txbxContent>
                <w:p w:rsidR="00537397" w:rsidRPr="00AA606A" w:rsidRDefault="00164B57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17           18</w:t>
                  </w:r>
                </w:p>
              </w:txbxContent>
            </v:textbox>
          </v:rect>
        </w:pict>
      </w:r>
      <w:r w:rsidR="00AC674F">
        <w:rPr>
          <w:rFonts w:ascii="Times New Roman" w:hAnsi="Times New Roman" w:cs="Times New Roman"/>
          <w:sz w:val="24"/>
          <w:szCs w:val="24"/>
        </w:rPr>
        <w:tab/>
      </w:r>
    </w:p>
    <w:p w:rsidR="00FC3C1A" w:rsidRDefault="00415F5C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3" type="#_x0000_t32" style="position:absolute;margin-left:372.3pt;margin-top:23.6pt;width:.75pt;height:26.25pt;z-index:2517473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32" style="position:absolute;margin-left:302.55pt;margin-top:23.6pt;width:0;height:26.05pt;z-index:2517452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0" type="#_x0000_t32" style="position:absolute;margin-left:232.8pt;margin-top:23.6pt;width:.75pt;height:26.05pt;flip:x;z-index:2517442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margin-left:346.05pt;margin-top:23.6pt;width:54.75pt;height:26.25pt;z-index:251691008">
            <v:textbox style="mso-next-textbox:#_x0000_s1128">
              <w:txbxContent>
                <w:p w:rsidR="00537397" w:rsidRPr="00C15B96" w:rsidRDefault="009270C1" w:rsidP="00164B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margin-left:271.8pt;margin-top:23.6pt;width:63.75pt;height:26.25pt;z-index:251687936">
            <v:textbox style="mso-next-textbox:#_x0000_s1125">
              <w:txbxContent>
                <w:p w:rsidR="00537397" w:rsidRPr="00C15B96" w:rsidRDefault="009270C1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202.05pt;margin-top:23.6pt;width:60pt;height:26.25pt;z-index:251676672">
            <v:textbox style="mso-next-textbox:#_x0000_s1102">
              <w:txbxContent>
                <w:p w:rsidR="00C15B96" w:rsidRPr="00C15B96" w:rsidRDefault="00164B57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15           16</w:t>
                  </w:r>
                </w:p>
              </w:txbxContent>
            </v:textbox>
          </v:rect>
        </w:pict>
      </w: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BC1" w:rsidRPr="000005AA" w:rsidRDefault="00415F5C" w:rsidP="00FC3C1A">
      <w:pPr>
        <w:tabs>
          <w:tab w:val="left" w:pos="21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171" type="#_x0000_t32" style="position:absolute;margin-left:28.8pt;margin-top:8.6pt;width:372pt;height:0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72" type="#_x0000_t32" style="position:absolute;margin-left:34.05pt;margin-top:19.1pt;width:366.75pt;height:0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78" style="position:absolute;margin-left:447.3pt;margin-top:8.6pt;width:138pt;height:145.6pt;z-index:251731968">
            <v:textbox>
              <w:txbxContent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5251A" w:rsidRPr="0065251A" w:rsidRDefault="0065251A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5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Администрация МО «Нукутский район»</w:t>
                  </w:r>
                </w:p>
              </w:txbxContent>
            </v:textbox>
          </v:rect>
        </w:pict>
      </w:r>
      <w:r w:rsidR="000005AA" w:rsidRPr="000005AA">
        <w:rPr>
          <w:rFonts w:ascii="Times New Roman" w:hAnsi="Times New Roman" w:cs="Times New Roman"/>
          <w:noProof/>
          <w:sz w:val="16"/>
          <w:szCs w:val="16"/>
        </w:rPr>
        <w:t xml:space="preserve">пер. </w:t>
      </w:r>
      <w:r w:rsidR="000005AA">
        <w:rPr>
          <w:rFonts w:ascii="Times New Roman" w:hAnsi="Times New Roman" w:cs="Times New Roman"/>
          <w:noProof/>
          <w:sz w:val="16"/>
          <w:szCs w:val="16"/>
        </w:rPr>
        <w:t>Школьный</w:t>
      </w:r>
    </w:p>
    <w:p w:rsidR="006D7BC1" w:rsidRPr="006D7BC1" w:rsidRDefault="00415F5C" w:rsidP="006D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2" style="position:absolute;margin-left:295.8pt;margin-top:2.25pt;width:50.25pt;height:27pt;z-index:251756544">
            <v:textbox>
              <w:txbxContent>
                <w:p w:rsidR="009270C1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margin-left:254.55pt;margin-top:2.25pt;width:0;height:27pt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margin-left:223.8pt;margin-top:2.25pt;width:65.25pt;height:27pt;z-index:251730944">
            <v:textbox style="mso-next-textbox:#_x0000_s1177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27           28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margin-left:186.3pt;margin-top:2.25pt;width:0;height:27pt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5" style="position:absolute;margin-left:157.05pt;margin-top:2.25pt;width:57.75pt;height:27pt;z-index:251729920">
            <v:textbox style="mso-next-textbox:#_x0000_s1175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25          26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4" style="position:absolute;margin-left:91.8pt;margin-top:2.25pt;width:59.25pt;height:27pt;z-index:251728896">
            <v:textbox style="mso-next-textbox:#_x0000_s1174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23         24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119.55pt;margin-top:2.25pt;width:.75pt;height:27pt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58.05pt;margin-top:2.25pt;width:0;height:27pt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0" style="position:absolute;margin-left:28.8pt;margin-top:2.25pt;width:58.5pt;height:27pt;z-index:251754496">
            <v:textbox>
              <w:txbxContent>
                <w:p w:rsidR="009270C1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</w:p>
    <w:p w:rsidR="006D7BC1" w:rsidRDefault="00415F5C" w:rsidP="000005AA">
      <w:pPr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margin-left:439.8pt;margin-top:17pt;width:7.5pt;height:36.75pt;z-index:251736064"/>
        </w:pict>
      </w:r>
      <w:r w:rsidR="000005AA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BC1" w:rsidRDefault="00415F5C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margin-left:572.55pt;margin-top:65pt;width:.75pt;height:32.25pt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520.05pt;margin-top:65pt;width:0;height:32.25pt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463.8pt;margin-top:65pt;width:0;height:32.25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margin-left:439.8pt;margin-top:65pt;width:50.25pt;height:32.25pt;z-index:251732992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margin-left:549.3pt;margin-top:65pt;width:49.5pt;height:32.25pt;z-index:251735040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34      35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495.3pt;margin-top:65pt;width:48.75pt;height:32.25pt;z-index:251734016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32      33</w:t>
                  </w:r>
                </w:p>
              </w:txbxContent>
            </v:textbox>
          </v:rect>
        </w:pict>
      </w:r>
      <w:r w:rsidR="006D7B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3D0C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5C" w:rsidRDefault="00415F5C" w:rsidP="00BE08BA">
      <w:pPr>
        <w:spacing w:after="0" w:line="240" w:lineRule="auto"/>
      </w:pPr>
      <w:r>
        <w:separator/>
      </w:r>
    </w:p>
  </w:endnote>
  <w:endnote w:type="continuationSeparator" w:id="0">
    <w:p w:rsidR="00415F5C" w:rsidRDefault="00415F5C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B72FC5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5C" w:rsidRDefault="00415F5C" w:rsidP="00BE08BA">
      <w:pPr>
        <w:spacing w:after="0" w:line="240" w:lineRule="auto"/>
      </w:pPr>
      <w:r>
        <w:separator/>
      </w:r>
    </w:p>
  </w:footnote>
  <w:footnote w:type="continuationSeparator" w:id="0">
    <w:p w:rsidR="00415F5C" w:rsidRDefault="00415F5C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37" w:rsidRDefault="00B72FC5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A6A"/>
    <w:rsid w:val="000005AA"/>
    <w:rsid w:val="0000555F"/>
    <w:rsid w:val="00006D8A"/>
    <w:rsid w:val="00006E4C"/>
    <w:rsid w:val="000103A1"/>
    <w:rsid w:val="00021C7F"/>
    <w:rsid w:val="00043758"/>
    <w:rsid w:val="00045514"/>
    <w:rsid w:val="000568D4"/>
    <w:rsid w:val="000575BA"/>
    <w:rsid w:val="00060215"/>
    <w:rsid w:val="0007170D"/>
    <w:rsid w:val="00084724"/>
    <w:rsid w:val="00090E99"/>
    <w:rsid w:val="000C2F27"/>
    <w:rsid w:val="000D4E08"/>
    <w:rsid w:val="000E2A67"/>
    <w:rsid w:val="000F3F6E"/>
    <w:rsid w:val="00112FEF"/>
    <w:rsid w:val="00113008"/>
    <w:rsid w:val="001170C3"/>
    <w:rsid w:val="00127B79"/>
    <w:rsid w:val="001350DB"/>
    <w:rsid w:val="00150978"/>
    <w:rsid w:val="001517EC"/>
    <w:rsid w:val="00151C2B"/>
    <w:rsid w:val="00164B57"/>
    <w:rsid w:val="00174167"/>
    <w:rsid w:val="00174235"/>
    <w:rsid w:val="00175597"/>
    <w:rsid w:val="00175760"/>
    <w:rsid w:val="001767B4"/>
    <w:rsid w:val="00183435"/>
    <w:rsid w:val="00187A21"/>
    <w:rsid w:val="00190B21"/>
    <w:rsid w:val="00196E1D"/>
    <w:rsid w:val="001A2833"/>
    <w:rsid w:val="001A69DD"/>
    <w:rsid w:val="001B2D5C"/>
    <w:rsid w:val="001B36A1"/>
    <w:rsid w:val="001B5CD3"/>
    <w:rsid w:val="001C0E1C"/>
    <w:rsid w:val="001C6A62"/>
    <w:rsid w:val="001D0243"/>
    <w:rsid w:val="001F7039"/>
    <w:rsid w:val="002013E3"/>
    <w:rsid w:val="002019BB"/>
    <w:rsid w:val="00222681"/>
    <w:rsid w:val="00230024"/>
    <w:rsid w:val="00243855"/>
    <w:rsid w:val="002438EA"/>
    <w:rsid w:val="00253C3D"/>
    <w:rsid w:val="00271384"/>
    <w:rsid w:val="0029701D"/>
    <w:rsid w:val="002A4B48"/>
    <w:rsid w:val="002B091B"/>
    <w:rsid w:val="002B4B7B"/>
    <w:rsid w:val="002D0540"/>
    <w:rsid w:val="002D5719"/>
    <w:rsid w:val="002D76E0"/>
    <w:rsid w:val="002E4AA2"/>
    <w:rsid w:val="002F2527"/>
    <w:rsid w:val="002F58B5"/>
    <w:rsid w:val="00310345"/>
    <w:rsid w:val="00315F91"/>
    <w:rsid w:val="003240E3"/>
    <w:rsid w:val="0033238A"/>
    <w:rsid w:val="00353B86"/>
    <w:rsid w:val="00354BB6"/>
    <w:rsid w:val="00365B54"/>
    <w:rsid w:val="00381164"/>
    <w:rsid w:val="003837ED"/>
    <w:rsid w:val="003860AA"/>
    <w:rsid w:val="00393542"/>
    <w:rsid w:val="00397192"/>
    <w:rsid w:val="003A7456"/>
    <w:rsid w:val="003C3DF8"/>
    <w:rsid w:val="003D0CAB"/>
    <w:rsid w:val="003E289D"/>
    <w:rsid w:val="004056B1"/>
    <w:rsid w:val="00414B54"/>
    <w:rsid w:val="00415F5C"/>
    <w:rsid w:val="00416FA3"/>
    <w:rsid w:val="004220DD"/>
    <w:rsid w:val="004254D1"/>
    <w:rsid w:val="00434AD4"/>
    <w:rsid w:val="00434C7E"/>
    <w:rsid w:val="00435E5E"/>
    <w:rsid w:val="00447DAB"/>
    <w:rsid w:val="00450548"/>
    <w:rsid w:val="00467B02"/>
    <w:rsid w:val="004706E0"/>
    <w:rsid w:val="00476D15"/>
    <w:rsid w:val="00485577"/>
    <w:rsid w:val="00486F9F"/>
    <w:rsid w:val="00487C4B"/>
    <w:rsid w:val="00496ADB"/>
    <w:rsid w:val="004A58D2"/>
    <w:rsid w:val="004A5C8B"/>
    <w:rsid w:val="004A7D8F"/>
    <w:rsid w:val="004B4523"/>
    <w:rsid w:val="004B63A9"/>
    <w:rsid w:val="004B6A04"/>
    <w:rsid w:val="004B793A"/>
    <w:rsid w:val="004C59B8"/>
    <w:rsid w:val="004D421A"/>
    <w:rsid w:val="004D49FF"/>
    <w:rsid w:val="004D5C9B"/>
    <w:rsid w:val="004D5D00"/>
    <w:rsid w:val="004F3760"/>
    <w:rsid w:val="00523CAF"/>
    <w:rsid w:val="00524477"/>
    <w:rsid w:val="00530039"/>
    <w:rsid w:val="005302C5"/>
    <w:rsid w:val="00537397"/>
    <w:rsid w:val="00544689"/>
    <w:rsid w:val="00555459"/>
    <w:rsid w:val="005618B2"/>
    <w:rsid w:val="00566319"/>
    <w:rsid w:val="005665DC"/>
    <w:rsid w:val="0056713B"/>
    <w:rsid w:val="00571211"/>
    <w:rsid w:val="00576748"/>
    <w:rsid w:val="00577B3B"/>
    <w:rsid w:val="005812BF"/>
    <w:rsid w:val="00586421"/>
    <w:rsid w:val="00587D9D"/>
    <w:rsid w:val="005B16F7"/>
    <w:rsid w:val="005B2EF1"/>
    <w:rsid w:val="005C3C1E"/>
    <w:rsid w:val="005C4923"/>
    <w:rsid w:val="005C541C"/>
    <w:rsid w:val="005C777E"/>
    <w:rsid w:val="005D132B"/>
    <w:rsid w:val="005D4F9F"/>
    <w:rsid w:val="005D5209"/>
    <w:rsid w:val="005D6631"/>
    <w:rsid w:val="005F694B"/>
    <w:rsid w:val="00610422"/>
    <w:rsid w:val="00616B5D"/>
    <w:rsid w:val="00632DAF"/>
    <w:rsid w:val="0063308E"/>
    <w:rsid w:val="00634A3B"/>
    <w:rsid w:val="0064213D"/>
    <w:rsid w:val="006421FB"/>
    <w:rsid w:val="00646D13"/>
    <w:rsid w:val="0065251A"/>
    <w:rsid w:val="00671364"/>
    <w:rsid w:val="0068016B"/>
    <w:rsid w:val="0068049C"/>
    <w:rsid w:val="0069080A"/>
    <w:rsid w:val="00690C73"/>
    <w:rsid w:val="00696C10"/>
    <w:rsid w:val="006B05D8"/>
    <w:rsid w:val="006B4008"/>
    <w:rsid w:val="006B44FB"/>
    <w:rsid w:val="006B7F60"/>
    <w:rsid w:val="006C452D"/>
    <w:rsid w:val="006D5F2B"/>
    <w:rsid w:val="006D7BC1"/>
    <w:rsid w:val="006D7E58"/>
    <w:rsid w:val="006E5661"/>
    <w:rsid w:val="006F021A"/>
    <w:rsid w:val="006F363B"/>
    <w:rsid w:val="00702956"/>
    <w:rsid w:val="00714A0B"/>
    <w:rsid w:val="007154DD"/>
    <w:rsid w:val="00716082"/>
    <w:rsid w:val="00717A83"/>
    <w:rsid w:val="007234CD"/>
    <w:rsid w:val="00735262"/>
    <w:rsid w:val="007354C6"/>
    <w:rsid w:val="007428B6"/>
    <w:rsid w:val="00742D73"/>
    <w:rsid w:val="00777E07"/>
    <w:rsid w:val="00781D77"/>
    <w:rsid w:val="00787FDD"/>
    <w:rsid w:val="0079077E"/>
    <w:rsid w:val="00793072"/>
    <w:rsid w:val="007B1415"/>
    <w:rsid w:val="007B442A"/>
    <w:rsid w:val="007C3977"/>
    <w:rsid w:val="007D3443"/>
    <w:rsid w:val="007D3B6E"/>
    <w:rsid w:val="007D7142"/>
    <w:rsid w:val="007F3B28"/>
    <w:rsid w:val="00800466"/>
    <w:rsid w:val="0080169A"/>
    <w:rsid w:val="0080449A"/>
    <w:rsid w:val="008117AB"/>
    <w:rsid w:val="00815E0E"/>
    <w:rsid w:val="00820CF2"/>
    <w:rsid w:val="0082443D"/>
    <w:rsid w:val="008434F6"/>
    <w:rsid w:val="00853D36"/>
    <w:rsid w:val="00860E3C"/>
    <w:rsid w:val="00871666"/>
    <w:rsid w:val="0087320C"/>
    <w:rsid w:val="00874A4D"/>
    <w:rsid w:val="008760B4"/>
    <w:rsid w:val="0087747D"/>
    <w:rsid w:val="008943BE"/>
    <w:rsid w:val="008A6B3D"/>
    <w:rsid w:val="008B0303"/>
    <w:rsid w:val="008B1162"/>
    <w:rsid w:val="008C7EB4"/>
    <w:rsid w:val="008E1191"/>
    <w:rsid w:val="008F1B63"/>
    <w:rsid w:val="008F2A2A"/>
    <w:rsid w:val="008F2D34"/>
    <w:rsid w:val="008F3A5C"/>
    <w:rsid w:val="00901911"/>
    <w:rsid w:val="00906FAF"/>
    <w:rsid w:val="0091334A"/>
    <w:rsid w:val="00917A6B"/>
    <w:rsid w:val="009270C1"/>
    <w:rsid w:val="00930A60"/>
    <w:rsid w:val="00930E00"/>
    <w:rsid w:val="0093684F"/>
    <w:rsid w:val="00937719"/>
    <w:rsid w:val="00943084"/>
    <w:rsid w:val="00944F2C"/>
    <w:rsid w:val="00950C85"/>
    <w:rsid w:val="00954036"/>
    <w:rsid w:val="009675BE"/>
    <w:rsid w:val="00973AF3"/>
    <w:rsid w:val="009807FB"/>
    <w:rsid w:val="009A03CE"/>
    <w:rsid w:val="009D0D78"/>
    <w:rsid w:val="009D4DEA"/>
    <w:rsid w:val="009E3A95"/>
    <w:rsid w:val="009F2D61"/>
    <w:rsid w:val="009F3C66"/>
    <w:rsid w:val="009F69D8"/>
    <w:rsid w:val="00A209CE"/>
    <w:rsid w:val="00A2506A"/>
    <w:rsid w:val="00A3053F"/>
    <w:rsid w:val="00A3472C"/>
    <w:rsid w:val="00A438C8"/>
    <w:rsid w:val="00A44FB5"/>
    <w:rsid w:val="00A50ECB"/>
    <w:rsid w:val="00A6674E"/>
    <w:rsid w:val="00A76B23"/>
    <w:rsid w:val="00A8003A"/>
    <w:rsid w:val="00A83B7C"/>
    <w:rsid w:val="00A83BC2"/>
    <w:rsid w:val="00A94F71"/>
    <w:rsid w:val="00A94FAE"/>
    <w:rsid w:val="00A9568B"/>
    <w:rsid w:val="00AA606A"/>
    <w:rsid w:val="00AA76DA"/>
    <w:rsid w:val="00AB35C7"/>
    <w:rsid w:val="00AB7D07"/>
    <w:rsid w:val="00AC0C14"/>
    <w:rsid w:val="00AC674F"/>
    <w:rsid w:val="00AD589F"/>
    <w:rsid w:val="00B1194F"/>
    <w:rsid w:val="00B170E3"/>
    <w:rsid w:val="00B44A83"/>
    <w:rsid w:val="00B467D0"/>
    <w:rsid w:val="00B525D6"/>
    <w:rsid w:val="00B54737"/>
    <w:rsid w:val="00B61826"/>
    <w:rsid w:val="00B641C8"/>
    <w:rsid w:val="00B64289"/>
    <w:rsid w:val="00B64B21"/>
    <w:rsid w:val="00B72FC5"/>
    <w:rsid w:val="00B90623"/>
    <w:rsid w:val="00B9398F"/>
    <w:rsid w:val="00BA07F4"/>
    <w:rsid w:val="00BA1310"/>
    <w:rsid w:val="00BA157E"/>
    <w:rsid w:val="00BA7192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1528"/>
    <w:rsid w:val="00C123D8"/>
    <w:rsid w:val="00C14B0E"/>
    <w:rsid w:val="00C15B96"/>
    <w:rsid w:val="00C16E14"/>
    <w:rsid w:val="00C2257C"/>
    <w:rsid w:val="00C30087"/>
    <w:rsid w:val="00C30318"/>
    <w:rsid w:val="00C30B12"/>
    <w:rsid w:val="00C35853"/>
    <w:rsid w:val="00C40893"/>
    <w:rsid w:val="00C66E1F"/>
    <w:rsid w:val="00C743A1"/>
    <w:rsid w:val="00C74549"/>
    <w:rsid w:val="00C77CEA"/>
    <w:rsid w:val="00C81353"/>
    <w:rsid w:val="00C87361"/>
    <w:rsid w:val="00C96B9D"/>
    <w:rsid w:val="00C97C44"/>
    <w:rsid w:val="00CA7448"/>
    <w:rsid w:val="00CB1959"/>
    <w:rsid w:val="00CB560E"/>
    <w:rsid w:val="00CE57F9"/>
    <w:rsid w:val="00D018F1"/>
    <w:rsid w:val="00D17356"/>
    <w:rsid w:val="00D2049C"/>
    <w:rsid w:val="00D236CF"/>
    <w:rsid w:val="00D257A6"/>
    <w:rsid w:val="00D2612F"/>
    <w:rsid w:val="00D31C9C"/>
    <w:rsid w:val="00D34C37"/>
    <w:rsid w:val="00D350B6"/>
    <w:rsid w:val="00D40F83"/>
    <w:rsid w:val="00D4324F"/>
    <w:rsid w:val="00D662D5"/>
    <w:rsid w:val="00D71C1D"/>
    <w:rsid w:val="00D739CE"/>
    <w:rsid w:val="00D74BC4"/>
    <w:rsid w:val="00D92F7D"/>
    <w:rsid w:val="00D93A16"/>
    <w:rsid w:val="00D9502E"/>
    <w:rsid w:val="00D9543A"/>
    <w:rsid w:val="00D957C7"/>
    <w:rsid w:val="00DC7601"/>
    <w:rsid w:val="00DE5A4E"/>
    <w:rsid w:val="00DF1A8B"/>
    <w:rsid w:val="00E01727"/>
    <w:rsid w:val="00E1458B"/>
    <w:rsid w:val="00E1698C"/>
    <w:rsid w:val="00E32236"/>
    <w:rsid w:val="00E3408C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B791F"/>
    <w:rsid w:val="00EF4C5F"/>
    <w:rsid w:val="00F01272"/>
    <w:rsid w:val="00F075DA"/>
    <w:rsid w:val="00F07A06"/>
    <w:rsid w:val="00F145FD"/>
    <w:rsid w:val="00F14965"/>
    <w:rsid w:val="00F15A6A"/>
    <w:rsid w:val="00F170BB"/>
    <w:rsid w:val="00F22067"/>
    <w:rsid w:val="00F516A7"/>
    <w:rsid w:val="00F5678F"/>
    <w:rsid w:val="00F806EB"/>
    <w:rsid w:val="00F92B46"/>
    <w:rsid w:val="00FA2E26"/>
    <w:rsid w:val="00FA42E6"/>
    <w:rsid w:val="00FC0EBC"/>
    <w:rsid w:val="00FC3C1A"/>
    <w:rsid w:val="00FC4F31"/>
    <w:rsid w:val="00FC56D6"/>
    <w:rsid w:val="00FD0787"/>
    <w:rsid w:val="00FD2F47"/>
    <w:rsid w:val="00FE4547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onnector" idref="#_x0000_s1201"/>
        <o:r id="V:Rule2" type="connector" idref="#_x0000_s1145"/>
        <o:r id="V:Rule3" type="connector" idref="#_x0000_s1172"/>
        <o:r id="V:Rule4" type="connector" idref="#_x0000_s1198"/>
        <o:r id="V:Rule5" type="connector" idref="#_x0000_s1187"/>
        <o:r id="V:Rule6" type="connector" idref="#_x0000_s1194"/>
        <o:r id="V:Rule7" type="connector" idref="#_x0000_s1197"/>
        <o:r id="V:Rule8" type="connector" idref="#_x0000_s1171"/>
        <o:r id="V:Rule9" type="connector" idref="#_x0000_s1191"/>
        <o:r id="V:Rule10" type="connector" idref="#_x0000_s1190"/>
        <o:r id="V:Rule11" type="connector" idref="#_x0000_s1144"/>
        <o:r id="V:Rule12" type="connector" idref="#_x0000_s1186"/>
        <o:r id="V:Rule13" type="connector" idref="#_x0000_s1192"/>
        <o:r id="V:Rule14" type="connector" idref="#_x0000_s1184"/>
        <o:r id="V:Rule15" type="connector" idref="#_x0000_s1193"/>
        <o:r id="V:Rule16" type="connector" idref="#_x0000_s1185"/>
        <o:r id="V:Rule17" type="connector" idref="#_x0000_s1188"/>
        <o:r id="V:Rule18" type="connector" idref="#_x0000_s1189"/>
        <o:r id="V:Rule19" type="connector" idref="#_x0000_s1195"/>
        <o:r id="V:Rule20" type="connector" idref="#_x0000_s1196"/>
        <o:r id="V:Rule21" type="connector" idref="#_x0000_s11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7416-DABD-4795-9D3A-3D3DD7C7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Карпека</cp:lastModifiedBy>
  <cp:revision>8</cp:revision>
  <cp:lastPrinted>2021-10-18T02:52:00Z</cp:lastPrinted>
  <dcterms:created xsi:type="dcterms:W3CDTF">2021-10-07T04:28:00Z</dcterms:created>
  <dcterms:modified xsi:type="dcterms:W3CDTF">2021-10-18T02:52:00Z</dcterms:modified>
</cp:coreProperties>
</file>